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181" w:rsidRPr="00E51988" w:rsidRDefault="00E51988" w:rsidP="00E51988">
      <w:pPr>
        <w:jc w:val="center"/>
        <w:rPr>
          <w:rFonts w:ascii="Times New Roman" w:hAnsi="Times New Roman" w:cs="Times New Roman"/>
          <w:b/>
        </w:rPr>
      </w:pPr>
      <w:r w:rsidRPr="00E51988">
        <w:rPr>
          <w:rFonts w:ascii="Times New Roman" w:hAnsi="Times New Roman" w:cs="Times New Roman"/>
          <w:b/>
        </w:rPr>
        <w:t>2</w:t>
      </w:r>
      <w:r w:rsidR="00C43187">
        <w:rPr>
          <w:rFonts w:ascii="Times New Roman" w:hAnsi="Times New Roman" w:cs="Times New Roman"/>
          <w:b/>
        </w:rPr>
        <w:t>2</w:t>
      </w:r>
      <w:r w:rsidR="00074CE4">
        <w:rPr>
          <w:rFonts w:ascii="Times New Roman" w:hAnsi="Times New Roman" w:cs="Times New Roman"/>
          <w:b/>
        </w:rPr>
        <w:t>.</w:t>
      </w:r>
      <w:r w:rsidRPr="00E51988">
        <w:rPr>
          <w:rFonts w:ascii="Times New Roman" w:hAnsi="Times New Roman" w:cs="Times New Roman"/>
          <w:b/>
        </w:rPr>
        <w:t>12.2020 tarih</w:t>
      </w:r>
      <w:r w:rsidR="00C43187">
        <w:rPr>
          <w:rFonts w:ascii="Times New Roman" w:hAnsi="Times New Roman" w:cs="Times New Roman"/>
          <w:b/>
        </w:rPr>
        <w:t>li</w:t>
      </w:r>
      <w:r w:rsidRPr="00E51988">
        <w:rPr>
          <w:rFonts w:ascii="Times New Roman" w:hAnsi="Times New Roman" w:cs="Times New Roman"/>
          <w:b/>
        </w:rPr>
        <w:t xml:space="preserve"> ve 3323 sayılı Cumhurbaşkanı Kararı Kapsamında Desteklenecek </w:t>
      </w:r>
      <w:r w:rsidR="00074CE4">
        <w:rPr>
          <w:rFonts w:ascii="Times New Roman" w:hAnsi="Times New Roman" w:cs="Times New Roman"/>
          <w:b/>
        </w:rPr>
        <w:t>Ekonomik Faaliyetler</w:t>
      </w:r>
    </w:p>
    <w:tbl>
      <w:tblPr>
        <w:tblStyle w:val="TabloKlavuzu"/>
        <w:tblW w:w="0" w:type="auto"/>
        <w:jc w:val="center"/>
        <w:tblLook w:val="04A0" w:firstRow="1" w:lastRow="0" w:firstColumn="1" w:lastColumn="0" w:noHBand="0" w:noVBand="1"/>
      </w:tblPr>
      <w:tblGrid>
        <w:gridCol w:w="546"/>
        <w:gridCol w:w="1985"/>
        <w:gridCol w:w="6485"/>
      </w:tblGrid>
      <w:tr w:rsidR="00074CE4" w:rsidRPr="00E51988" w:rsidTr="005950FF">
        <w:trPr>
          <w:trHeight w:val="300"/>
          <w:jc w:val="center"/>
        </w:trPr>
        <w:tc>
          <w:tcPr>
            <w:tcW w:w="0" w:type="auto"/>
            <w:vAlign w:val="center"/>
          </w:tcPr>
          <w:p w:rsidR="00074CE4" w:rsidRPr="005950FF" w:rsidRDefault="00074CE4" w:rsidP="005950FF">
            <w:pPr>
              <w:jc w:val="center"/>
              <w:rPr>
                <w:rFonts w:ascii="Times New Roman" w:hAnsi="Times New Roman" w:cs="Times New Roman"/>
                <w:b/>
                <w:bCs/>
                <w:color w:val="000000"/>
              </w:rPr>
            </w:pPr>
          </w:p>
        </w:tc>
        <w:tc>
          <w:tcPr>
            <w:tcW w:w="1985" w:type="dxa"/>
            <w:noWrap/>
            <w:vAlign w:val="center"/>
          </w:tcPr>
          <w:p w:rsidR="00074CE4" w:rsidRPr="005950FF" w:rsidRDefault="00074CE4" w:rsidP="005950FF">
            <w:pPr>
              <w:jc w:val="center"/>
              <w:rPr>
                <w:rFonts w:ascii="Times New Roman" w:hAnsi="Times New Roman" w:cs="Times New Roman"/>
                <w:b/>
                <w:bCs/>
                <w:color w:val="000000"/>
              </w:rPr>
            </w:pPr>
            <w:r w:rsidRPr="005950FF">
              <w:rPr>
                <w:rFonts w:ascii="Times New Roman" w:hAnsi="Times New Roman" w:cs="Times New Roman"/>
                <w:b/>
                <w:bCs/>
                <w:color w:val="000000"/>
              </w:rPr>
              <w:t>Faaliyet Kodu (NACE)</w:t>
            </w:r>
          </w:p>
        </w:tc>
        <w:tc>
          <w:tcPr>
            <w:tcW w:w="6485" w:type="dxa"/>
            <w:vAlign w:val="center"/>
          </w:tcPr>
          <w:p w:rsidR="00074CE4" w:rsidRPr="005950FF" w:rsidRDefault="00074CE4" w:rsidP="005950FF">
            <w:pPr>
              <w:ind w:right="-75"/>
              <w:jc w:val="center"/>
              <w:rPr>
                <w:rFonts w:ascii="Times New Roman" w:hAnsi="Times New Roman" w:cs="Times New Roman"/>
                <w:b/>
                <w:bCs/>
                <w:color w:val="000000"/>
              </w:rPr>
            </w:pPr>
            <w:r w:rsidRPr="005950FF">
              <w:rPr>
                <w:rFonts w:ascii="Times New Roman" w:hAnsi="Times New Roman" w:cs="Times New Roman"/>
                <w:b/>
                <w:bCs/>
                <w:color w:val="000000"/>
              </w:rPr>
              <w:t>Faaliyet Adı</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Kantinlerin faaliyetleri (spor, fabrika, okul veya işyeri kantinleri,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Erkekler için kuaför ve berber işletmelerinin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Kadınlar için kuaför işletmelerinin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Şehir içi, banliyö ve kırsal alanlarda kara yolu ile personel, öğrenci, vb. grup taşımacılığı (şehir içi personel ve okul servisleri,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Çay ocakları, kıraathaneler, kahvehaneler, kafeler (içecek ağırlıklı hizmet veren), meyve suyu salonları ve çay bahçelerinde içecek sunum faaliyeti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kırtasiye ürünlerinin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Taksi ile yolcu taşımacılığı (dolmuşlar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Minibüs ve dolmuş ile yapılan şehir içi ve banliyö yolcu taşımacılığı (belirlenmiş </w:t>
            </w:r>
            <w:proofErr w:type="gramStart"/>
            <w:r w:rsidRPr="005950FF">
              <w:rPr>
                <w:rFonts w:ascii="Times New Roman" w:hAnsi="Times New Roman" w:cs="Times New Roman"/>
                <w:color w:val="000000"/>
              </w:rPr>
              <w:t>güzergahlarda</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49.31.04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Halk otobüsü/otobüs ile yapılan şehir içi ve banliyö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sebze ve meyve (taze veya işlenmiş) (zeytin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içecek satanlar ile diğer içecek sunum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82.19.01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Fotokopi, doküman hazırlama ve diğer uzmanlaşmış büro destek hizmetleri (doküman hazırlama, daktilo, </w:t>
            </w:r>
            <w:proofErr w:type="spellStart"/>
            <w:r w:rsidRPr="005950FF">
              <w:rPr>
                <w:rFonts w:ascii="Times New Roman" w:hAnsi="Times New Roman" w:cs="Times New Roman"/>
                <w:color w:val="000000"/>
              </w:rPr>
              <w:t>sekreterya</w:t>
            </w:r>
            <w:proofErr w:type="spellEnd"/>
            <w:r w:rsidRPr="005950FF">
              <w:rPr>
                <w:rFonts w:ascii="Times New Roman" w:hAnsi="Times New Roman" w:cs="Times New Roman"/>
                <w:color w:val="000000"/>
              </w:rPr>
              <w:t xml:space="preserve">, fotokopi, ozalit çekimi, mektup, çoğaltma vb.) (adres derleme ve postalama hizmetleri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tez yazımı hariç)</w:t>
            </w:r>
          </w:p>
        </w:tc>
      </w:tr>
      <w:tr w:rsidR="005950FF" w:rsidRPr="00E51988" w:rsidTr="005950FF">
        <w:trPr>
          <w:trHeight w:val="38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46.49.03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Kırtasiye ürünleri toptan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47.61.01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kitap perakende ticareti (kitap, ansiklopedi, rehber vb. ile CD ve DVD ortamındaki kitaplar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Ciğer, kokoreç, köfte ve kebapçıların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Çorbacıların ve işkembecilerin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Dışarıya yemek sunan diğer işletmelerin faaliyetleri (spor, fabrika, işyeri, üniversite vb. mensupları için tabldot servisi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özel günlerde hizmet verenler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Döner, lahmacun ve pidecilik (içli pide (kıymalı, peynirli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26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Mantıcı ve gözlemecilerin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tesislerinin faaliyetleri ile seyyar olanlar hariç)</w:t>
            </w:r>
          </w:p>
        </w:tc>
      </w:tr>
      <w:tr w:rsidR="005950FF" w:rsidRPr="00E51988" w:rsidTr="005950FF">
        <w:trPr>
          <w:trHeight w:val="28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yolu şirketleri ve diğer ulaştırma şirketleri için sözleşmeye bağlı düzenlemelere dayalı olarak yiyecek hazırlanması ve temini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günlerde dışarıya yemek sunan işletmelerin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lokanta ve restoranların (içkili ve içkisiz) faaliyetleri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Oturacak yeri olan </w:t>
            </w:r>
            <w:proofErr w:type="spellStart"/>
            <w:r w:rsidRPr="005950FF">
              <w:rPr>
                <w:rFonts w:ascii="Times New Roman" w:hAnsi="Times New Roman" w:cs="Times New Roman"/>
                <w:color w:val="000000"/>
              </w:rPr>
              <w:t>fast-food</w:t>
            </w:r>
            <w:proofErr w:type="spellEnd"/>
            <w:r w:rsidRPr="005950FF">
              <w:rPr>
                <w:rFonts w:ascii="Times New Roman" w:hAnsi="Times New Roman" w:cs="Times New Roman"/>
                <w:color w:val="000000"/>
              </w:rPr>
              <w:t xml:space="preserve"> (hamburger, sandviç, tost vb.) satış yerleri (büfeler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tarafından sağlanan yemek hazırlama ve sunum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Pizzacıların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Yiyecek ağırlıklı hizmet veren kafe ve kafeteryaların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Tüketicilere yönelik fotoğrafçılık faaliyetleri (pasaport, okul, düğün vb. için vesikalık ve portre fotoğrafçılığı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Güzellik salonlarının faaliyetleri (cilt bakımı, kaş alma, ağda, manikür, pedikür, makyaj, kalıcı makyaj vb.nin bir arada sunulduğu salonlar) (sağlık bakım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47.76.02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çiçek, bitki ve tohum perakende ticareti (meyve, sebze ve çiçek tohumları, kesme çiçek, dikim bitkileri, canlı bitkiler, yumrular ve kökler, aşı kalemleri, mantar miseli, ağaç fidanları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Kara yolu şehir içi ve </w:t>
            </w:r>
            <w:proofErr w:type="gramStart"/>
            <w:r w:rsidRPr="005950FF">
              <w:rPr>
                <w:rFonts w:ascii="Times New Roman" w:hAnsi="Times New Roman" w:cs="Times New Roman"/>
                <w:color w:val="000000"/>
              </w:rPr>
              <w:t>şehirler arası</w:t>
            </w:r>
            <w:proofErr w:type="gramEnd"/>
            <w:r w:rsidRPr="005950FF">
              <w:rPr>
                <w:rFonts w:ascii="Times New Roman" w:hAnsi="Times New Roman" w:cs="Times New Roman"/>
                <w:color w:val="000000"/>
              </w:rPr>
              <w:t xml:space="preserve"> havaalanı servisleri ile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Düğün, balo ve kokteyl salonlarının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Nikah</w:t>
            </w:r>
            <w:proofErr w:type="gramEnd"/>
            <w:r w:rsidRPr="005950FF">
              <w:rPr>
                <w:rFonts w:ascii="Times New Roman" w:hAnsi="Times New Roman" w:cs="Times New Roman"/>
                <w:color w:val="000000"/>
              </w:rPr>
              <w:t xml:space="preserve"> salonlarının hizmetleri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Seyyar yemek servisi faaliyetleri (simit, poğaça, börek, kokoreç, nohut-pilav, piyaz, dondurma, vb. ile kayıklarda yapılanlar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diğer malların perakende ticareti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gıda ürünleri ve içeceklerin (alkollü içecekler hariç) perakende ticareti</w:t>
            </w:r>
          </w:p>
        </w:tc>
      </w:tr>
      <w:tr w:rsidR="005950FF" w:rsidRPr="00E51988" w:rsidTr="005950FF">
        <w:trPr>
          <w:trHeight w:val="35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47.99.11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Mağaza, </w:t>
            </w:r>
            <w:proofErr w:type="gramStart"/>
            <w:r w:rsidRPr="005950FF">
              <w:rPr>
                <w:rFonts w:ascii="Times New Roman" w:hAnsi="Times New Roman" w:cs="Times New Roman"/>
                <w:color w:val="000000"/>
              </w:rPr>
              <w:t>tezgah</w:t>
            </w:r>
            <w:proofErr w:type="gramEnd"/>
            <w:r w:rsidRPr="005950FF">
              <w:rPr>
                <w:rFonts w:ascii="Times New Roman" w:hAnsi="Times New Roman" w:cs="Times New Roman"/>
                <w:color w:val="000000"/>
              </w:rPr>
              <w:t>, pazar yeri dışında yapılan perakende ticaret (ev ev dolaşarak veya komisyoncular tarafından perakende olarak yapılanlar)</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Seyyar olarak ve motorlu araçlarla tekstil, giyim eşyası ve ayakkabı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Lokallerde içecek sunum faaliyeti (alkollü-alkolsüz)</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verenler ile devre mülkler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39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Öğrenci ve işçi yurtları, pansiyonlar ve odası kiralanan evlerde yapılan konaklama faaliyetleri (tatil amaçlı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Otel vb. konaklama yerlerinin faaliyetleri (günlük temizlik ve yatak yapma hizmeti sağlanan yerlerin faaliyetleri) (kendi müşterilerine restoran hizmeti vermeyenler ile devre mülkler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ve diğer kısa süreli konaklama faaliyetleri (</w:t>
            </w:r>
            <w:proofErr w:type="spellStart"/>
            <w:r w:rsidRPr="005950FF">
              <w:rPr>
                <w:rFonts w:ascii="Times New Roman" w:hAnsi="Times New Roman" w:cs="Times New Roman"/>
                <w:color w:val="000000"/>
              </w:rPr>
              <w:t>hosteller</w:t>
            </w:r>
            <w:proofErr w:type="spellEnd"/>
            <w:r w:rsidRPr="005950FF">
              <w:rPr>
                <w:rFonts w:ascii="Times New Roman" w:hAnsi="Times New Roman" w:cs="Times New Roman"/>
                <w:color w:val="000000"/>
              </w:rPr>
              <w:t>, devre mülkler, tatil evleri, apart oteller, bungalov, dağ evleri, vb.nde) (günlük temizlik ve yatak yapma hizmeti sağlanan oda veya süit konaklama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Kendine ait veya kiralanmış mobilyalı evlerde bir aydan daha kısa süreli olarak konaklama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55.30.36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Kamp alanlarının, motorlu karavan, vb. için park yerlerinin faaliyetleri (çadır veya karavan ile kamp kurma amaçlı açık hava tesisi sağlanması, yetişkinler veya çocuklar için kamp programlarında ve avcılık kamplarında konaklama hizmetinin sağlanması,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55.90.03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konaklama yerlerinin faaliyetleri (başka bir birim tarafından işletildiğinde yataklı vagonlar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misafirhaneler, öğretmen evi vb.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91.03.02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Tarihi alanlar ve yapılar ile benzeri turistik yerlerin işletilmesi (tarihi alanların ve yapıların korunması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55.20.04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Tatil amaçlı pansiyonların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ikinci el kitapların perakende ticareti (sahafların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48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77.39.11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Tiyatro dekor ve malzemelerinin kiralanması (kostümler hariç) (finansal leasing hariç)</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49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ve eğlence amaçlı spor etkinliği ve karşılaşması düzenleyicilerinin ve organizatörlerin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rezervasyon hizmetleri ve ilgili faaliyetler (devre mülk takas faaliyetleri, turizmi arttırma faaliyetleri vb. dahil; seyahat acentelerinin ve tur operatörlerinin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 makinelerinin işletilmesi</w:t>
            </w:r>
          </w:p>
        </w:tc>
      </w:tr>
      <w:tr w:rsidR="005950FF" w:rsidRPr="00E51988" w:rsidTr="005950FF">
        <w:trPr>
          <w:trHeight w:val="17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Bilardo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61.90.05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İnternet kafelerin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Kara yolu (otobüs, vb.) ile uluslararası yolcu taşımacılığı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49.39.01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Şehirler arası tarifeli kara yolu yolcu taşımacılığı (şehirler arası otobüs ve tramvay, şehirler arası personel ve okul servisleri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şehir içi ve şehirler arası havaalanı servisleri ile şehir içi havaalanı otobüsleri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Börekçilerin faaliyetleri (imalatçıların faaliyetleri ile seyyar olanlar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Eğlence parkları ve lunaparkların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Dinlence (</w:t>
            </w:r>
            <w:proofErr w:type="gramStart"/>
            <w:r w:rsidRPr="005950FF">
              <w:rPr>
                <w:rFonts w:ascii="Times New Roman" w:hAnsi="Times New Roman" w:cs="Times New Roman"/>
                <w:color w:val="000000"/>
              </w:rPr>
              <w:t>rekreasyon</w:t>
            </w:r>
            <w:proofErr w:type="gramEnd"/>
            <w:r w:rsidRPr="005950FF">
              <w:rPr>
                <w:rFonts w:ascii="Times New Roman" w:hAnsi="Times New Roman" w:cs="Times New Roman"/>
                <w:color w:val="000000"/>
              </w:rPr>
              <w:t>) parklarının faaliyetleri (konaklamalı olanlar ile eğlence parkları ve lunaparkların işletilmesi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59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manikür ve pedikür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Sadece ağdacılık hizmeti sunan salonların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59.14.02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Sinema filmi gösterim faaliyetleri</w:t>
            </w:r>
          </w:p>
        </w:tc>
      </w:tr>
      <w:tr w:rsidR="005950FF" w:rsidRPr="00E51988" w:rsidTr="005950FF">
        <w:trPr>
          <w:trHeight w:val="12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90.01.90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gösteri sanatları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Plaj alanlarının işletilmesi (bu tesislerin bütünleyici bir parçası olan soyunma odası, dolap, sandalye, kano, deniz motosikleti vb. kiralanması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56.10.14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Başka birimler tarafından işletildiğinde gemi ve trenlerde restoran işletmeciliği (yemekli vagon,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Hamur tatlıları imalatı (tatlandırılmış kadayıf, lokma tatlısı, baklava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Taze pastane ürünleri imalatı (yaş pasta, kuru pasta, poğaça, kek, börek, pay, turta, </w:t>
            </w:r>
            <w:proofErr w:type="spellStart"/>
            <w:r w:rsidRPr="005950FF">
              <w:rPr>
                <w:rFonts w:ascii="Times New Roman" w:hAnsi="Times New Roman" w:cs="Times New Roman"/>
                <w:color w:val="000000"/>
              </w:rPr>
              <w:t>waffles</w:t>
            </w:r>
            <w:proofErr w:type="spellEnd"/>
            <w:r w:rsidRPr="005950FF">
              <w:rPr>
                <w:rFonts w:ascii="Times New Roman" w:hAnsi="Times New Roman" w:cs="Times New Roman"/>
                <w:color w:val="000000"/>
              </w:rPr>
              <w:t xml:space="preserve">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Peksimet, bisküvi, gofret, dondurma külahı, kağıt helva vb. ürünlerin imalatı (çikolata kaplı olanlar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Tatlı veya tuzlu hafif dayanıklı fırın ve pastane ürünlerinin imalatı (kurabiyeler, krakerler, galeta, gevrek halkalar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69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56.10.09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Pastanelerin ve tatlıcıların (sütlü, şerbetli vb.) faaliyeti (garson servisi sunanlar ile self servis sunanlar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imalatçıların ve al götür tesislerin faaliyetleri ile seyyar olanlar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56.30.08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Boza, şalgam ve </w:t>
            </w:r>
            <w:proofErr w:type="spellStart"/>
            <w:r w:rsidRPr="005950FF">
              <w:rPr>
                <w:rFonts w:ascii="Times New Roman" w:hAnsi="Times New Roman" w:cs="Times New Roman"/>
                <w:color w:val="000000"/>
              </w:rPr>
              <w:t>sahlep</w:t>
            </w:r>
            <w:proofErr w:type="spellEnd"/>
            <w:r w:rsidRPr="005950FF">
              <w:rPr>
                <w:rFonts w:ascii="Times New Roman" w:hAnsi="Times New Roman" w:cs="Times New Roman"/>
                <w:color w:val="000000"/>
              </w:rPr>
              <w:t xml:space="preserve"> sunum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10.72.03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Tatlandırılmamış dayanıklı hamur tatlıları imalatı (pişirilmiş olsun olmasın tatlandırılmamış kadayıf, baklava vb.) (yufka imalatı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95.23.01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ve deri eşyaların onarımı (ayakkabı, valiz, el çantası vb.) (deri giyim eşyası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96.09.01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Ayakkabı boyama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01.19.02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Çiçek yetiştiriciliği (lale, kasımpatı, zambak, gül vb. ile bunların tohumları)</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yapma çiçek, yaprak ve meyveler ile mum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 ve su altı fotoğrafçılığı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Diğer fotoğrafçılık faaliyetleri (</w:t>
            </w:r>
            <w:proofErr w:type="spellStart"/>
            <w:r w:rsidRPr="005950FF">
              <w:rPr>
                <w:rFonts w:ascii="Times New Roman" w:hAnsi="Times New Roman" w:cs="Times New Roman"/>
                <w:color w:val="000000"/>
              </w:rPr>
              <w:t>fotomikrografi</w:t>
            </w:r>
            <w:proofErr w:type="spellEnd"/>
            <w:r w:rsidRPr="005950FF">
              <w:rPr>
                <w:rFonts w:ascii="Times New Roman" w:hAnsi="Times New Roman" w:cs="Times New Roman"/>
                <w:color w:val="000000"/>
              </w:rPr>
              <w:t xml:space="preserve">, mikrofilm hizmetleri, fotoğrafların </w:t>
            </w:r>
            <w:proofErr w:type="gramStart"/>
            <w:r w:rsidRPr="005950FF">
              <w:rPr>
                <w:rFonts w:ascii="Times New Roman" w:hAnsi="Times New Roman" w:cs="Times New Roman"/>
                <w:color w:val="000000"/>
              </w:rPr>
              <w:t>restorasyonu</w:t>
            </w:r>
            <w:proofErr w:type="gramEnd"/>
            <w:r w:rsidRPr="005950FF">
              <w:rPr>
                <w:rFonts w:ascii="Times New Roman" w:hAnsi="Times New Roman" w:cs="Times New Roman"/>
                <w:color w:val="000000"/>
              </w:rPr>
              <w:t xml:space="preserve"> ve rötuşlama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78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Fotoğraf işleme faaliyetleri (negatiflerin </w:t>
            </w:r>
            <w:proofErr w:type="spellStart"/>
            <w:r w:rsidRPr="005950FF">
              <w:rPr>
                <w:rFonts w:ascii="Times New Roman" w:hAnsi="Times New Roman" w:cs="Times New Roman"/>
                <w:color w:val="000000"/>
              </w:rPr>
              <w:t>tab</w:t>
            </w:r>
            <w:proofErr w:type="spellEnd"/>
            <w:r w:rsidRPr="005950FF">
              <w:rPr>
                <w:rFonts w:ascii="Times New Roman" w:hAnsi="Times New Roman" w:cs="Times New Roman"/>
                <w:color w:val="000000"/>
              </w:rPr>
              <w:t xml:space="preserve"> edilmesi ve resimlerin basılması, negatiflerin veya slaytların çoğaltılması, </w:t>
            </w:r>
            <w:proofErr w:type="spellStart"/>
            <w:r w:rsidRPr="005950FF">
              <w:rPr>
                <w:rFonts w:ascii="Times New Roman" w:hAnsi="Times New Roman" w:cs="Times New Roman"/>
                <w:color w:val="000000"/>
              </w:rPr>
              <w:t>fotografik</w:t>
            </w:r>
            <w:proofErr w:type="spellEnd"/>
            <w:r w:rsidRPr="005950FF">
              <w:rPr>
                <w:rFonts w:ascii="Times New Roman" w:hAnsi="Times New Roman" w:cs="Times New Roman"/>
                <w:color w:val="000000"/>
              </w:rPr>
              <w:t xml:space="preserve"> slaytların hazırlanması, filmlerin kopyalanması vb.)</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79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74.20.27</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Etkinlik fotoğrafçılığı ve etkinliklerin videoya çekilmesi faaliyetleri (düğün, mezuniyet, konferans, </w:t>
            </w:r>
            <w:proofErr w:type="gramStart"/>
            <w:r w:rsidRPr="005950FF">
              <w:rPr>
                <w:rFonts w:ascii="Times New Roman" w:hAnsi="Times New Roman" w:cs="Times New Roman"/>
                <w:color w:val="000000"/>
              </w:rPr>
              <w:t>resepsiyon</w:t>
            </w:r>
            <w:proofErr w:type="gramEnd"/>
            <w:r w:rsidRPr="005950FF">
              <w:rPr>
                <w:rFonts w:ascii="Times New Roman" w:hAnsi="Times New Roman" w:cs="Times New Roman"/>
                <w:color w:val="000000"/>
              </w:rPr>
              <w:t>, moda gösterileri, spor ve diğer ilgi çekici olayların fotoğraflanması veya videoya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74.20.26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Reklamcılık ile ilgili fotoğrafçılık faaliyetleri (reklam görselleri, broşür, gazete ilanı, katalog vb. için ticari ürünlerin, moda kıyafetlerinin, makinelerin, binaların, kişilerin vb.nin fotoğraflarının çekilmesi)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47.78.22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Belirli bir mala tahsis edilmiş mağazalarda fotoğrafçılık malzemeleri ve aletlerinin perakende ticareti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88.91.01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Çocuk gündüz bakım (kreş) faaliyetleri (engelli çocuklar için olanlar ile bebek bakıcılığı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okul öncesi eğitim faaliyetleri ile çocuk kulüpleri (6 yaş ve üzeri çocuklar için)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85.10.02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Özel öğretim kurumları tarafından verilen okul öncesi eğitim faaliyeti (okula yönelik eğitim verilmeyen gündüz bakım (kreş) faaliyetleri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Muhasebe eğitimi kurslarının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taşıt kullanma belgesi veren sürücü kurslarının faaliyetleri</w:t>
            </w:r>
          </w:p>
        </w:tc>
      </w:tr>
      <w:tr w:rsidR="005950FF" w:rsidRPr="00E51988" w:rsidTr="005950FF">
        <w:trPr>
          <w:trHeight w:val="8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Çocuk kulüplerinin faaliyetleri (6 yaş ve üzeri çocuklar için)</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Biçki, dikiş, nakış, halıcılık, güzellik, berberlik, kuaförlük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Orta öğretime, </w:t>
            </w:r>
            <w:proofErr w:type="gramStart"/>
            <w:r w:rsidRPr="005950FF">
              <w:rPr>
                <w:rFonts w:ascii="Times New Roman" w:hAnsi="Times New Roman" w:cs="Times New Roman"/>
                <w:color w:val="000000"/>
              </w:rPr>
              <w:t>yüksek öğretime</w:t>
            </w:r>
            <w:proofErr w:type="gramEnd"/>
            <w:r w:rsidRPr="005950FF">
              <w:rPr>
                <w:rFonts w:ascii="Times New Roman" w:hAnsi="Times New Roman" w:cs="Times New Roman"/>
                <w:color w:val="000000"/>
              </w:rPr>
              <w:t>, kamu personeli vb. sınavlara yönelik kurs ve etüt merkezlerinin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89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Başka yerde sınıflandırılmamış diğer eğitim kursu faaliyetleri (cankurtaranlık, hayatta kalma, topluluğa konuşma, hızlı okuma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yetişkin okuma yazma programları ile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Mankenlik, modelistlik, </w:t>
            </w:r>
            <w:proofErr w:type="gramStart"/>
            <w:r w:rsidRPr="005950FF">
              <w:rPr>
                <w:rFonts w:ascii="Times New Roman" w:hAnsi="Times New Roman" w:cs="Times New Roman"/>
                <w:color w:val="000000"/>
              </w:rPr>
              <w:t>stilistlik</w:t>
            </w:r>
            <w:proofErr w:type="gramEnd"/>
            <w:r w:rsidRPr="005950FF">
              <w:rPr>
                <w:rFonts w:ascii="Times New Roman" w:hAnsi="Times New Roman" w:cs="Times New Roman"/>
                <w:color w:val="000000"/>
              </w:rPr>
              <w:t xml:space="preserve"> kurslarının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Sürücü kursu faaliyetleri (ticari sertifika veren sürücülük, havacılık, yelkencilik, gemicilik eğitimi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Akademik özel ders verme faaliyeti (temel, orta ve yükseköğretim düzeyinde bire bir eğitim)</w:t>
            </w:r>
          </w:p>
        </w:tc>
      </w:tr>
      <w:tr w:rsidR="005950FF" w:rsidRPr="00E51988" w:rsidTr="005950FF">
        <w:trPr>
          <w:trHeight w:val="13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Mesleki amaçlı eğitim veren diğer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85.32.15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Ticari sertifika veren havacılık, yelkencilik, gemicilik vb. kursların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85.52.05</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Kültürel eğitim veren kursların faaliyeti (bale, dans, müzik, fotoğraf, halk oyunu, resim, drama, vb. eğitimi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85.60.02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Eğitimi destekleyici faaliyetler (eğitim rehberlik, danışmanlık (yurt dışı eğitim danışmanlığı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test değerlendirme, öğrenci değişim programlarının organizasyonu, yaprak test ve soru bankası hazırlama gibi eğitimi destekleyen öğrenim dışı faaliyetle</w:t>
            </w:r>
          </w:p>
        </w:tc>
      </w:tr>
      <w:tr w:rsidR="005950FF" w:rsidRPr="00E51988" w:rsidTr="005950FF">
        <w:trPr>
          <w:trHeight w:val="11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Bilgisayar, yazılım, </w:t>
            </w:r>
            <w:proofErr w:type="spellStart"/>
            <w:r w:rsidRPr="005950FF">
              <w:rPr>
                <w:rFonts w:ascii="Times New Roman" w:hAnsi="Times New Roman" w:cs="Times New Roman"/>
                <w:color w:val="000000"/>
              </w:rPr>
              <w:t>veritabanı</w:t>
            </w:r>
            <w:proofErr w:type="spellEnd"/>
            <w:r w:rsidRPr="005950FF">
              <w:rPr>
                <w:rFonts w:ascii="Times New Roman" w:hAnsi="Times New Roman" w:cs="Times New Roman"/>
                <w:color w:val="000000"/>
              </w:rPr>
              <w:t>, vb. eğitimi veren kursların faaliyetleri (temel, orta ve yükseköğretim düzeyinde verilen eğitim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85.51.03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ve eğlence eğitim kursları (futbol, dövüş sanatları, jimnastik, binicilik, yüzme, dalgıçlık, paraşüt, briç, yoga, vb. eğitimi ile profesyonel spor eğitimcilerinin faaliyetleri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99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85.59.09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Dil ve konuşma becerileri eğitimi veren kursların faaliyetleri (temel, orta ve yükseköğretim düzeyinde verilen eğitim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Kaplıca, ılıca, içmeler, </w:t>
            </w:r>
            <w:proofErr w:type="spellStart"/>
            <w:r w:rsidRPr="005950FF">
              <w:rPr>
                <w:rFonts w:ascii="Times New Roman" w:hAnsi="Times New Roman" w:cs="Times New Roman"/>
                <w:color w:val="000000"/>
              </w:rPr>
              <w:t>spa</w:t>
            </w:r>
            <w:proofErr w:type="spellEnd"/>
            <w:r w:rsidRPr="005950FF">
              <w:rPr>
                <w:rFonts w:ascii="Times New Roman" w:hAnsi="Times New Roman" w:cs="Times New Roman"/>
                <w:color w:val="000000"/>
              </w:rPr>
              <w:t xml:space="preserve"> merkezleri, vb. yerlerin faaliyetleri (konaklama hizmetleri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101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Zayıflama salonu, masaj salonu, </w:t>
            </w:r>
            <w:proofErr w:type="gramStart"/>
            <w:r w:rsidRPr="005950FF">
              <w:rPr>
                <w:rFonts w:ascii="Times New Roman" w:hAnsi="Times New Roman" w:cs="Times New Roman"/>
                <w:color w:val="000000"/>
              </w:rPr>
              <w:t>solaryum</w:t>
            </w:r>
            <w:proofErr w:type="gramEnd"/>
            <w:r w:rsidRPr="005950FF">
              <w:rPr>
                <w:rFonts w:ascii="Times New Roman" w:hAnsi="Times New Roman" w:cs="Times New Roman"/>
                <w:color w:val="000000"/>
              </w:rPr>
              <w:t xml:space="preserve"> vb. yerlerin işletilmesi faaliyetleri (form tutma salonlarının ve diyetisyenlerin faaliyetleri hariç)</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96.04.01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Hamam, sauna, vb. yerlerin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93.29.09</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Kayak pistlerinin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93.11.01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Spor tesislerinin işletilmesi (futbol, hokey, paten, golf vb. sahaları, yarış pistleri, stadyumlar, yüzme havuzları, tenis kortları, </w:t>
            </w:r>
            <w:proofErr w:type="spellStart"/>
            <w:r w:rsidRPr="005950FF">
              <w:rPr>
                <w:rFonts w:ascii="Times New Roman" w:hAnsi="Times New Roman" w:cs="Times New Roman"/>
                <w:color w:val="000000"/>
              </w:rPr>
              <w:t>bovling</w:t>
            </w:r>
            <w:proofErr w:type="spellEnd"/>
            <w:r w:rsidRPr="005950FF">
              <w:rPr>
                <w:rFonts w:ascii="Times New Roman" w:hAnsi="Times New Roman" w:cs="Times New Roman"/>
                <w:color w:val="000000"/>
              </w:rPr>
              <w:t xml:space="preserve"> alanları, boks arenaları, vb. tesisler)</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93.19.06</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Atış poligonlarının faaliyetleri</w:t>
            </w:r>
          </w:p>
        </w:tc>
      </w:tr>
      <w:tr w:rsidR="005950FF" w:rsidRPr="00E51988" w:rsidTr="005950FF">
        <w:trPr>
          <w:trHeight w:val="3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93.19.03</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ve eğlence amaçlı sporlara ilişkin destek hizmetler (balıkçılık ve avcılık spor alanlarının işletilmesi, avcılık, balıkçılık ve dağcılık rehberliği, yarış atı ahırı ve yarış aracı garajlarının hizmetleri, spor ve eğlence hayvanlarının eğitimi, vb.)</w:t>
            </w:r>
          </w:p>
        </w:tc>
      </w:tr>
      <w:tr w:rsidR="005950FF" w:rsidRPr="00E51988" w:rsidTr="005950FF">
        <w:trPr>
          <w:trHeight w:val="98"/>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93.13.01</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Form tutma ve vücut geliştirme salonlarının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93.19.90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Diğer spor ve eğlence amaçlı spor hizmetleri (paraşüt hizmetleri, delta-kanat hizmetleri, dalgıçlık hizmetleri ve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spor ve eğlence hizmetleri)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109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90.02.12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Gösteri sanatlarına yönelik diğer destekleyici faaliyetler (sahne tasarımcıları, dekoratörleri ve kostüm tasarımcılarının faaliyetleri ile gösteri için dekor ve arka perdenin, ışıklandırma ve ses </w:t>
            </w:r>
            <w:proofErr w:type="gramStart"/>
            <w:r w:rsidRPr="005950FF">
              <w:rPr>
                <w:rFonts w:ascii="Times New Roman" w:hAnsi="Times New Roman" w:cs="Times New Roman"/>
                <w:color w:val="000000"/>
              </w:rPr>
              <w:t>ekipmanlarının</w:t>
            </w:r>
            <w:proofErr w:type="gramEnd"/>
            <w:r w:rsidRPr="005950FF">
              <w:rPr>
                <w:rFonts w:ascii="Times New Roman" w:hAnsi="Times New Roman" w:cs="Times New Roman"/>
                <w:color w:val="000000"/>
              </w:rPr>
              <w:t xml:space="preserve"> işletilmesi)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79.90.02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Spor, müzik, tiyatro ve diğer eğlence etkinlikleri için yer ayırma (rezervasyon) ve bilet satılması faaliyeti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82.30.02</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Gösteri, kongre, konferans, ticari fuar vb. etkinliklerin organizasyonu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93.29.08</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Havai fişek ile ses ve ışık gösterisi faaliyetleri</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78.10.04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Oyuncu seçme ajansları ve bürolarının faaliyetleri (tiyatro rol dağıtım ajansları vb.)</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tuhafiye, manifatura ve mefruşat ürünleri perakende ticareti (seyyar satıcılar hariç)</w:t>
            </w:r>
          </w:p>
        </w:tc>
      </w:tr>
      <w:tr w:rsidR="005950FF" w:rsidRPr="00E51988" w:rsidTr="005950FF">
        <w:trPr>
          <w:trHeight w:val="9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47.82.01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iç giyim eşyası, dış giyim eşyası, çorap, giysi aksesuarı ve ayakkabı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canlı büyük ve küçük baş hayvan, canlı kümes hayvanı, ev hayvanı ve yemlerinin perakende ticareti (seyyar satıcılar hariç)</w:t>
            </w:r>
          </w:p>
        </w:tc>
      </w:tr>
      <w:tr w:rsidR="005950FF" w:rsidRPr="00E51988" w:rsidTr="005950FF">
        <w:trPr>
          <w:trHeight w:val="152"/>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balık ve diğer su ürünleri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47.89.04</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çiçek, bitki ve bitki tohumu (çiçek toprağı ve saksıları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119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47.89.18</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halı, kilim, vb. perakende ticareti (seyyar satıcılar hariç)</w:t>
            </w:r>
          </w:p>
        </w:tc>
      </w:tr>
      <w:tr w:rsidR="005950FF" w:rsidRPr="00E51988" w:rsidTr="005950FF">
        <w:trPr>
          <w:trHeight w:val="476"/>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47.89.90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w:t>
            </w:r>
            <w:proofErr w:type="spellStart"/>
            <w:r w:rsidRPr="005950FF">
              <w:rPr>
                <w:rFonts w:ascii="Times New Roman" w:hAnsi="Times New Roman" w:cs="Times New Roman"/>
                <w:color w:val="000000"/>
              </w:rPr>
              <w:t>bys</w:t>
            </w:r>
            <w:proofErr w:type="spellEnd"/>
            <w:r w:rsidRPr="005950FF">
              <w:rPr>
                <w:rFonts w:ascii="Times New Roman" w:hAnsi="Times New Roman" w:cs="Times New Roman"/>
                <w:color w:val="000000"/>
              </w:rPr>
              <w:t xml:space="preserve">. </w:t>
            </w:r>
            <w:proofErr w:type="gramStart"/>
            <w:r w:rsidRPr="005950FF">
              <w:rPr>
                <w:rFonts w:ascii="Times New Roman" w:hAnsi="Times New Roman" w:cs="Times New Roman"/>
                <w:color w:val="000000"/>
              </w:rPr>
              <w:t>diğer</w:t>
            </w:r>
            <w:proofErr w:type="gramEnd"/>
            <w:r w:rsidRPr="005950FF">
              <w:rPr>
                <w:rFonts w:ascii="Times New Roman" w:hAnsi="Times New Roman" w:cs="Times New Roman"/>
                <w:color w:val="000000"/>
              </w:rPr>
              <w:t xml:space="preserve"> malların perakende ticareti (seyyar satıcılar hariç)</w:t>
            </w:r>
          </w:p>
        </w:tc>
      </w:tr>
      <w:tr w:rsidR="005950FF" w:rsidRPr="00E51988" w:rsidTr="005950FF">
        <w:trPr>
          <w:trHeight w:val="41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elektrikli alet, cihaz ve elektrik malzemeleri, el aletleri ile hırdavat perakende ticareti (seyyar satıcılar hariç)</w:t>
            </w:r>
          </w:p>
        </w:tc>
      </w:tr>
      <w:tr w:rsidR="005950FF" w:rsidRPr="00E51988" w:rsidTr="005950FF">
        <w:trPr>
          <w:trHeight w:val="305"/>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122</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47.89.22</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kişisel bakım ve kozmetik ürünleri ile temizlik ürünleri perakende ticareti (seyyar satıcılar hariç)</w:t>
            </w:r>
          </w:p>
        </w:tc>
      </w:tr>
      <w:tr w:rsidR="005950FF" w:rsidRPr="00E51988" w:rsidTr="005950FF">
        <w:trPr>
          <w:trHeight w:val="19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123</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47.89.21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imitasyon takı, süs eşyası, oyun, oyuncak, turistik ve hediyelik eşya perakende ticareti (seyyar satıcılar hariç)</w:t>
            </w:r>
          </w:p>
        </w:tc>
      </w:tr>
      <w:tr w:rsidR="005950FF" w:rsidRPr="00E51988" w:rsidTr="005950FF">
        <w:trPr>
          <w:trHeight w:val="179"/>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lastRenderedPageBreak/>
              <w:t>124</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47.89.01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ev ve büro mobilyaları (ağaç, metal, vb.)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125</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47.89.10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mutfak eşyaları ile banyo ve tuvalette kullanılan eşyaların perakende ticareti (seyyar satıcılar hariç)</w:t>
            </w:r>
          </w:p>
        </w:tc>
      </w:tr>
      <w:tr w:rsidR="005950FF" w:rsidRPr="00E51988" w:rsidTr="005950FF">
        <w:trPr>
          <w:trHeight w:val="40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126</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47.81.11</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şekerleme perakende ticareti (seyyar satıcılar hariç)</w:t>
            </w:r>
          </w:p>
        </w:tc>
      </w:tr>
      <w:tr w:rsidR="005950FF" w:rsidRPr="00E51988" w:rsidTr="005950FF">
        <w:trPr>
          <w:trHeight w:val="557"/>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127</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47.81.05</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yenilebilir katı ve sıvı yağ (tereyağı hariç) perakende ticareti (seyyar satıcılar hariç)</w:t>
            </w:r>
          </w:p>
        </w:tc>
      </w:tr>
      <w:tr w:rsidR="005950FF" w:rsidRPr="00E51988" w:rsidTr="005950FF">
        <w:trPr>
          <w:trHeight w:val="44"/>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128</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47.81.09</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çay, kahve, kakao, baharat perakende ticareti (seyyar satıcılar hariç)</w:t>
            </w:r>
          </w:p>
        </w:tc>
      </w:tr>
      <w:tr w:rsidR="005950FF" w:rsidRPr="00E51988" w:rsidTr="005950FF">
        <w:trPr>
          <w:trHeight w:val="161"/>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129</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47.81.10</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fırın ürünleri perakende ticareti (seyyar satıcılar hariç)</w:t>
            </w:r>
          </w:p>
        </w:tc>
      </w:tr>
      <w:tr w:rsidR="005950FF" w:rsidRPr="00E51988" w:rsidTr="005950FF">
        <w:trPr>
          <w:trHeight w:val="143"/>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130</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47.81.90</w:t>
            </w:r>
          </w:p>
        </w:tc>
        <w:tc>
          <w:tcPr>
            <w:tcW w:w="6485" w:type="dxa"/>
            <w:vAlign w:val="center"/>
          </w:tcPr>
          <w:p w:rsidR="005950FF" w:rsidRPr="005950FF" w:rsidRDefault="005950FF" w:rsidP="005950FF">
            <w:pPr>
              <w:ind w:right="-75"/>
              <w:rPr>
                <w:rFonts w:ascii="Times New Roman" w:hAnsi="Times New Roman" w:cs="Times New Roman"/>
                <w:color w:val="000000"/>
              </w:rPr>
            </w:pPr>
            <w:r w:rsidRPr="005950FF">
              <w:rPr>
                <w:rFonts w:ascii="Times New Roman" w:hAnsi="Times New Roman" w:cs="Times New Roman"/>
                <w:color w:val="000000"/>
              </w:rPr>
              <w:t xml:space="preserve">Tezgahlar ve pazar yerleri vasıtasıyla diğer gıda ürünleri (bal, un, tahıl, pirinç, bakliyat vb. </w:t>
            </w:r>
            <w:proofErr w:type="gramStart"/>
            <w:r w:rsidRPr="005950FF">
              <w:rPr>
                <w:rFonts w:ascii="Times New Roman" w:hAnsi="Times New Roman" w:cs="Times New Roman"/>
                <w:color w:val="000000"/>
              </w:rPr>
              <w:t>dahil</w:t>
            </w:r>
            <w:proofErr w:type="gramEnd"/>
            <w:r w:rsidRPr="005950FF">
              <w:rPr>
                <w:rFonts w:ascii="Times New Roman" w:hAnsi="Times New Roman" w:cs="Times New Roman"/>
                <w:color w:val="000000"/>
              </w:rPr>
              <w:t>) perakende ticareti (seyyar satıcılar hariç)</w:t>
            </w:r>
          </w:p>
        </w:tc>
      </w:tr>
      <w:tr w:rsidR="005950FF" w:rsidRPr="00E51988" w:rsidTr="005950FF">
        <w:trPr>
          <w:trHeight w:val="600"/>
          <w:jc w:val="center"/>
        </w:trPr>
        <w:tc>
          <w:tcPr>
            <w:tcW w:w="0" w:type="auto"/>
            <w:vAlign w:val="center"/>
          </w:tcPr>
          <w:p w:rsidR="005950FF" w:rsidRPr="005950FF" w:rsidRDefault="005950FF" w:rsidP="005950FF">
            <w:pPr>
              <w:jc w:val="center"/>
              <w:rPr>
                <w:rFonts w:ascii="Times New Roman" w:hAnsi="Times New Roman" w:cs="Times New Roman"/>
                <w:b/>
              </w:rPr>
            </w:pPr>
            <w:r w:rsidRPr="005950FF">
              <w:rPr>
                <w:rFonts w:ascii="Times New Roman" w:hAnsi="Times New Roman" w:cs="Times New Roman"/>
                <w:b/>
              </w:rPr>
              <w:t>131</w:t>
            </w:r>
          </w:p>
        </w:tc>
        <w:tc>
          <w:tcPr>
            <w:tcW w:w="1985" w:type="dxa"/>
            <w:noWrap/>
            <w:vAlign w:val="center"/>
          </w:tcPr>
          <w:p w:rsidR="005950FF" w:rsidRPr="005950FF" w:rsidRDefault="005950FF" w:rsidP="005950FF">
            <w:pPr>
              <w:jc w:val="center"/>
              <w:rPr>
                <w:rFonts w:ascii="Times New Roman" w:hAnsi="Times New Roman" w:cs="Times New Roman"/>
                <w:color w:val="000000"/>
              </w:rPr>
            </w:pPr>
            <w:r w:rsidRPr="005950FF">
              <w:rPr>
                <w:rFonts w:ascii="Times New Roman" w:hAnsi="Times New Roman" w:cs="Times New Roman"/>
                <w:color w:val="000000"/>
              </w:rPr>
              <w:t>47.81.13</w:t>
            </w:r>
          </w:p>
        </w:tc>
        <w:tc>
          <w:tcPr>
            <w:tcW w:w="6485" w:type="dxa"/>
            <w:vAlign w:val="center"/>
          </w:tcPr>
          <w:p w:rsidR="005950FF" w:rsidRPr="005950FF" w:rsidRDefault="005950FF" w:rsidP="005950FF">
            <w:pPr>
              <w:ind w:right="-75"/>
              <w:rPr>
                <w:rFonts w:ascii="Times New Roman" w:hAnsi="Times New Roman" w:cs="Times New Roman"/>
                <w:color w:val="000000"/>
              </w:rPr>
            </w:pPr>
            <w:proofErr w:type="gramStart"/>
            <w:r w:rsidRPr="005950FF">
              <w:rPr>
                <w:rFonts w:ascii="Times New Roman" w:hAnsi="Times New Roman" w:cs="Times New Roman"/>
                <w:color w:val="000000"/>
              </w:rPr>
              <w:t>Tezgahlar</w:t>
            </w:r>
            <w:proofErr w:type="gramEnd"/>
            <w:r w:rsidRPr="005950FF">
              <w:rPr>
                <w:rFonts w:ascii="Times New Roman" w:hAnsi="Times New Roman" w:cs="Times New Roman"/>
                <w:color w:val="000000"/>
              </w:rPr>
              <w:t xml:space="preserve"> ve pazar yerleri vasıtasıyla şarküteri ürünleri, süt ve süt ürünleri ile yumurta perakende ticareti (seyyar satıcılar hariç)</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132</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32.50.06</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 xml:space="preserve">Dişçi çimentosu, dişçilik mumları, dolgu maddesi, kemik tedavisinde kullanılan çimento, jel preparat, </w:t>
            </w:r>
            <w:proofErr w:type="gramStart"/>
            <w:r w:rsidRPr="0081522C">
              <w:rPr>
                <w:rFonts w:ascii="Times New Roman" w:hAnsi="Times New Roman" w:cs="Times New Roman"/>
                <w:color w:val="000000"/>
              </w:rPr>
              <w:t>steril</w:t>
            </w:r>
            <w:proofErr w:type="gramEnd"/>
            <w:r w:rsidRPr="0081522C">
              <w:rPr>
                <w:rFonts w:ascii="Times New Roman" w:hAnsi="Times New Roman" w:cs="Times New Roman"/>
                <w:color w:val="000000"/>
              </w:rPr>
              <w:t xml:space="preserve"> </w:t>
            </w:r>
            <w:proofErr w:type="spellStart"/>
            <w:r w:rsidRPr="0081522C">
              <w:rPr>
                <w:rFonts w:ascii="Times New Roman" w:hAnsi="Times New Roman" w:cs="Times New Roman"/>
                <w:color w:val="000000"/>
              </w:rPr>
              <w:t>adhezyon</w:t>
            </w:r>
            <w:proofErr w:type="spellEnd"/>
            <w:r w:rsidRPr="0081522C">
              <w:rPr>
                <w:rFonts w:ascii="Times New Roman" w:hAnsi="Times New Roman" w:cs="Times New Roman"/>
                <w:color w:val="000000"/>
              </w:rPr>
              <w:t xml:space="preserve"> bariyeri, dikiş malzemesi (katgüt hariç), doku yapıştırıcısı, laminarya, emilebilir </w:t>
            </w:r>
            <w:proofErr w:type="spellStart"/>
            <w:r w:rsidRPr="0081522C">
              <w:rPr>
                <w:rFonts w:ascii="Times New Roman" w:hAnsi="Times New Roman" w:cs="Times New Roman"/>
                <w:color w:val="000000"/>
              </w:rPr>
              <w:t>hemostatik</w:t>
            </w:r>
            <w:proofErr w:type="spellEnd"/>
            <w:r w:rsidRPr="0081522C">
              <w:rPr>
                <w:rFonts w:ascii="Times New Roman" w:hAnsi="Times New Roman" w:cs="Times New Roman"/>
                <w:color w:val="000000"/>
              </w:rPr>
              <w:t>, vb. imalatı</w:t>
            </w:r>
          </w:p>
        </w:tc>
      </w:tr>
      <w:tr w:rsidR="0081522C" w:rsidRPr="00E51988" w:rsidTr="0081522C">
        <w:trPr>
          <w:trHeight w:val="600"/>
          <w:jc w:val="center"/>
        </w:trPr>
        <w:tc>
          <w:tcPr>
            <w:tcW w:w="0" w:type="auto"/>
            <w:vAlign w:val="center"/>
          </w:tcPr>
          <w:p w:rsidR="0081522C" w:rsidRPr="005950FF" w:rsidRDefault="0081522C" w:rsidP="0081522C">
            <w:pPr>
              <w:jc w:val="center"/>
              <w:rPr>
                <w:rFonts w:ascii="Times New Roman" w:hAnsi="Times New Roman" w:cs="Times New Roman"/>
                <w:b/>
              </w:rPr>
            </w:pPr>
            <w:r>
              <w:rPr>
                <w:rFonts w:ascii="Times New Roman" w:hAnsi="Times New Roman" w:cs="Times New Roman"/>
                <w:b/>
              </w:rPr>
              <w:t>133</w:t>
            </w:r>
          </w:p>
        </w:tc>
        <w:tc>
          <w:tcPr>
            <w:tcW w:w="0" w:type="auto"/>
            <w:noWrap/>
            <w:vAlign w:val="center"/>
          </w:tcPr>
          <w:p w:rsidR="0081522C" w:rsidRPr="0081522C" w:rsidRDefault="0081522C" w:rsidP="0081522C">
            <w:pPr>
              <w:jc w:val="center"/>
              <w:rPr>
                <w:rFonts w:ascii="Times New Roman" w:hAnsi="Times New Roman" w:cs="Times New Roman"/>
                <w:color w:val="000000"/>
              </w:rPr>
            </w:pPr>
            <w:r w:rsidRPr="0081522C">
              <w:rPr>
                <w:rFonts w:ascii="Times New Roman" w:hAnsi="Times New Roman" w:cs="Times New Roman"/>
                <w:color w:val="000000"/>
              </w:rPr>
              <w:t>32.50.13</w:t>
            </w:r>
          </w:p>
        </w:tc>
        <w:tc>
          <w:tcPr>
            <w:tcW w:w="0" w:type="auto"/>
            <w:vAlign w:val="center"/>
          </w:tcPr>
          <w:p w:rsidR="0081522C" w:rsidRPr="0081522C" w:rsidRDefault="0081522C" w:rsidP="0081522C">
            <w:pPr>
              <w:rPr>
                <w:rFonts w:ascii="Times New Roman" w:hAnsi="Times New Roman" w:cs="Times New Roman"/>
                <w:color w:val="000000"/>
              </w:rPr>
            </w:pPr>
            <w:r w:rsidRPr="0081522C">
              <w:rPr>
                <w:rFonts w:ascii="Times New Roman" w:hAnsi="Times New Roman" w:cs="Times New Roman"/>
                <w:color w:val="000000"/>
              </w:rPr>
              <w:t>Diş laboratuvarlarının faaliyetleri (</w:t>
            </w:r>
            <w:proofErr w:type="gramStart"/>
            <w:r w:rsidRPr="0081522C">
              <w:rPr>
                <w:rFonts w:ascii="Times New Roman" w:hAnsi="Times New Roman" w:cs="Times New Roman"/>
                <w:color w:val="000000"/>
              </w:rPr>
              <w:t>protez</w:t>
            </w:r>
            <w:proofErr w:type="gramEnd"/>
            <w:r w:rsidRPr="0081522C">
              <w:rPr>
                <w:rFonts w:ascii="Times New Roman" w:hAnsi="Times New Roman" w:cs="Times New Roman"/>
                <w:color w:val="000000"/>
              </w:rPr>
              <w:t xml:space="preserve"> diş, metal kuron, vb. imalatı)</w:t>
            </w:r>
          </w:p>
        </w:tc>
      </w:tr>
    </w:tbl>
    <w:p w:rsidR="00E51988" w:rsidRPr="00E51988" w:rsidRDefault="00E51988" w:rsidP="00E51988">
      <w:pPr>
        <w:jc w:val="center"/>
        <w:rPr>
          <w:rFonts w:ascii="Times New Roman" w:hAnsi="Times New Roman" w:cs="Times New Roman"/>
        </w:rPr>
      </w:pPr>
      <w:bookmarkStart w:id="0" w:name="_GoBack"/>
      <w:bookmarkEnd w:id="0"/>
    </w:p>
    <w:sectPr w:rsidR="00E51988" w:rsidRPr="00E51988" w:rsidSect="00595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88"/>
    <w:rsid w:val="00074AA1"/>
    <w:rsid w:val="00074CE4"/>
    <w:rsid w:val="00367EB4"/>
    <w:rsid w:val="0054671D"/>
    <w:rsid w:val="005950FF"/>
    <w:rsid w:val="0081522C"/>
    <w:rsid w:val="00A829CE"/>
    <w:rsid w:val="00C40D87"/>
    <w:rsid w:val="00C43187"/>
    <w:rsid w:val="00DB165D"/>
    <w:rsid w:val="00E51988"/>
    <w:rsid w:val="00F93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58A1"/>
  <w15:chartTrackingRefBased/>
  <w15:docId w15:val="{F4D09C4E-E347-41C8-B2D1-89AFC94D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51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4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14920</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ESKGM</dc:creator>
  <cp:keywords/>
  <dc:description/>
  <cp:lastModifiedBy>Özgür Arzik</cp:lastModifiedBy>
  <cp:revision>2</cp:revision>
  <dcterms:created xsi:type="dcterms:W3CDTF">2020-12-24T09:04:00Z</dcterms:created>
  <dcterms:modified xsi:type="dcterms:W3CDTF">2020-12-24T09:04:00Z</dcterms:modified>
</cp:coreProperties>
</file>